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5473.xml.htm"/>
      <w:bookmarkStart w:id="1" w:name="kswkform4_17866554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Stephen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Culture and Engagement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34,345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$44.52 to $44.59, inclusive. The reporting person undertakes to provide to the Securities and Exchange Commission, the issuer or any security holder of the issuer,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9175"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3416</Characters>
  <CharactersWithSpaces>3977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